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03" w:rsidRPr="00164303" w:rsidRDefault="00164303" w:rsidP="00164303">
      <w:pPr>
        <w:spacing w:after="150" w:line="288" w:lineRule="auto"/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</w:pPr>
      <w:bookmarkStart w:id="0" w:name="1"/>
      <w:bookmarkEnd w:id="0"/>
      <w:r w:rsidRPr="00164303">
        <w:rPr>
          <w:rFonts w:ascii="Trebuchet MS" w:eastAsia="Times New Roman" w:hAnsi="Trebuchet MS" w:cs="Arial"/>
          <w:b/>
          <w:bCs/>
          <w:color w:val="EF4036"/>
          <w:sz w:val="30"/>
          <w:szCs w:val="30"/>
          <w:lang w:eastAsia="fr-BE"/>
        </w:rPr>
        <w:t>1. IT'S THE ECONOMY STUPID ! ...</w:t>
      </w:r>
    </w:p>
    <w:p w:rsidR="00164303" w:rsidRPr="00164303" w:rsidRDefault="00164303" w:rsidP="00164303">
      <w:pPr>
        <w:spacing w:after="150" w:line="288" w:lineRule="auto"/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</w:pPr>
      <w:r w:rsidRPr="00164303">
        <w:rPr>
          <w:rFonts w:ascii="Trebuchet MS" w:eastAsia="Times New Roman" w:hAnsi="Trebuchet MS" w:cs="Arial"/>
          <w:noProof/>
          <w:color w:val="505050"/>
          <w:sz w:val="18"/>
          <w:szCs w:val="18"/>
          <w:lang w:eastAsia="fr-B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95350" cy="1352550"/>
            <wp:effectExtent l="0" t="0" r="0" b="0"/>
            <wp:wrapSquare wrapText="bothSides"/>
            <wp:docPr id="2" name="Picture 2" descr="https://gallery.mailchimp.com/d552fd66716b81b8fb8f922cc/images/0c26d5bf-8a33-4f6a-92fe-4ef3fadcf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d552fd66716b81b8fb8f922cc/images/0c26d5bf-8a33-4f6a-92fe-4ef3fadcf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bookmarkStart w:id="1" w:name="1-1"/>
      <w:bookmarkEnd w:id="1"/>
      <w:r w:rsidRPr="00164303">
        <w:rPr>
          <w:rFonts w:ascii="Trebuchet MS" w:eastAsia="Times New Roman" w:hAnsi="Trebuchet MS" w:cs="Arial"/>
          <w:b/>
          <w:bCs/>
          <w:color w:val="EF4036"/>
          <w:sz w:val="18"/>
          <w:szCs w:val="18"/>
          <w:lang w:eastAsia="fr-BE"/>
        </w:rPr>
        <w:t>LE MOT DU PRÉSIDENT 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Quand des avocats sont en congrès de quoi parlent-ils ?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Certainement de problèmes d’avocats !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Il y a du changement cette année.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Le congrès des avocats, ce ne sera plus seulement des avocats en congrès.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 xml:space="preserve">Nous avons invité des entrepreneurs à s’asseoir à notre table, ou plutôt sur le divan. (oui nous avons prévu des </w:t>
      </w:r>
      <w:proofErr w:type="spellStart"/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t>chesterfield</w:t>
      </w:r>
      <w:proofErr w:type="spellEnd"/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t>).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« </w:t>
      </w:r>
      <w:proofErr w:type="spellStart"/>
      <w:r w:rsidRPr="00164303">
        <w:rPr>
          <w:rFonts w:ascii="Trebuchet MS" w:eastAsia="Times New Roman" w:hAnsi="Trebuchet MS" w:cs="Arial"/>
          <w:i/>
          <w:iCs/>
          <w:color w:val="505050"/>
          <w:sz w:val="18"/>
          <w:szCs w:val="18"/>
          <w:lang w:eastAsia="fr-BE"/>
        </w:rPr>
        <w:t>It’s</w:t>
      </w:r>
      <w:proofErr w:type="spellEnd"/>
      <w:r w:rsidRPr="00164303">
        <w:rPr>
          <w:rFonts w:ascii="Trebuchet MS" w:eastAsia="Times New Roman" w:hAnsi="Trebuchet MS" w:cs="Arial"/>
          <w:i/>
          <w:iCs/>
          <w:color w:val="505050"/>
          <w:sz w:val="18"/>
          <w:szCs w:val="18"/>
          <w:lang w:eastAsia="fr-BE"/>
        </w:rPr>
        <w:t xml:space="preserve"> the </w:t>
      </w:r>
      <w:proofErr w:type="spellStart"/>
      <w:r w:rsidRPr="00164303">
        <w:rPr>
          <w:rFonts w:ascii="Trebuchet MS" w:eastAsia="Times New Roman" w:hAnsi="Trebuchet MS" w:cs="Arial"/>
          <w:i/>
          <w:iCs/>
          <w:color w:val="505050"/>
          <w:sz w:val="18"/>
          <w:szCs w:val="18"/>
          <w:lang w:eastAsia="fr-BE"/>
        </w:rPr>
        <w:t>economy</w:t>
      </w:r>
      <w:proofErr w:type="spellEnd"/>
      <w:r w:rsidRPr="00164303">
        <w:rPr>
          <w:rFonts w:ascii="Trebuchet MS" w:eastAsia="Times New Roman" w:hAnsi="Trebuchet MS" w:cs="Arial"/>
          <w:i/>
          <w:iCs/>
          <w:color w:val="505050"/>
          <w:sz w:val="18"/>
          <w:szCs w:val="18"/>
          <w:lang w:eastAsia="fr-BE"/>
        </w:rPr>
        <w:t xml:space="preserve"> </w:t>
      </w:r>
      <w:proofErr w:type="spellStart"/>
      <w:r w:rsidRPr="00164303">
        <w:rPr>
          <w:rFonts w:ascii="Trebuchet MS" w:eastAsia="Times New Roman" w:hAnsi="Trebuchet MS" w:cs="Arial"/>
          <w:i/>
          <w:iCs/>
          <w:color w:val="505050"/>
          <w:sz w:val="18"/>
          <w:szCs w:val="18"/>
          <w:lang w:eastAsia="fr-BE"/>
        </w:rPr>
        <w:t>stupid</w:t>
      </w:r>
      <w:proofErr w:type="spellEnd"/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t> ! », c’était la phrase célèbre qu’un conseiller de Bill Clinton avait placé sur son bureau.</w:t>
      </w:r>
      <w:bookmarkStart w:id="2" w:name="_GoBack"/>
      <w:bookmarkEnd w:id="2"/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C’est donc la situation économique et sociale qui dicte la loi et non l’inverse. 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La preuve, les réformes que nous impose notre Ministre de la Justice.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En tout cas c’est dans un environnement économique contraignant où nous avons trop peu de moyens pour nos besoins et trop de dépenses qu’il faut rebondir.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Notre profession se transforme comme un kaléidoscope.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Que voyez-vous ? Des traditions qui reculent au profit de la compétition, du marketing, de la publicité, le talent qui l’emporte sur la hiérarchie voire sur l’ancienneté.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Nous n’avons plus le luxe de nous demander si cela nous plaît, nous devons créer les facteurs de réussite en les conciliant avec ce qui fait notre force, notre déontologie.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Ce qui sortira de notre confrontation avec ces personnes du monde de l’économie et de la politique dépend de la participation de chacun au débat.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hyperlink r:id="rId7" w:tgtFrame="_blank" w:history="1">
        <w:r w:rsidRPr="00164303">
          <w:rPr>
            <w:rFonts w:ascii="Trebuchet MS" w:eastAsia="Times New Roman" w:hAnsi="Trebuchet MS" w:cs="Arial"/>
            <w:b/>
            <w:bCs/>
            <w:color w:val="EF4036"/>
            <w:sz w:val="18"/>
            <w:szCs w:val="18"/>
            <w:lang w:eastAsia="fr-BE"/>
          </w:rPr>
          <w:t>Inscrivez-vous</w:t>
        </w:r>
      </w:hyperlink>
    </w:p>
    <w:p w:rsidR="00164303" w:rsidRPr="00164303" w:rsidRDefault="00164303" w:rsidP="00164303">
      <w:pPr>
        <w:spacing w:after="150" w:line="288" w:lineRule="auto"/>
        <w:jc w:val="right"/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</w:pPr>
      <w:hyperlink r:id="rId8" w:tgtFrame="_blank" w:history="1">
        <w:r w:rsidRPr="00164303">
          <w:rPr>
            <w:rFonts w:ascii="Trebuchet MS" w:eastAsia="Times New Roman" w:hAnsi="Trebuchet MS" w:cs="Arial"/>
            <w:b/>
            <w:bCs/>
            <w:color w:val="EF4036"/>
            <w:sz w:val="18"/>
            <w:szCs w:val="18"/>
            <w:lang w:eastAsia="fr-BE"/>
          </w:rPr>
          <w:t>Programme</w:t>
        </w:r>
      </w:hyperlink>
    </w:p>
    <w:p w:rsidR="00164303" w:rsidRPr="00164303" w:rsidRDefault="00164303" w:rsidP="00164303">
      <w:pPr>
        <w:spacing w:after="150" w:line="288" w:lineRule="auto"/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</w:pP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t>Je compte sur vous.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Ils ont réussi, nous aussi nous réussirons !</w:t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</w: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br/>
        <w:t>Votre dévoué,</w:t>
      </w:r>
    </w:p>
    <w:p w:rsidR="00164303" w:rsidRPr="00164303" w:rsidRDefault="00164303" w:rsidP="00164303">
      <w:pPr>
        <w:spacing w:after="0" w:line="288" w:lineRule="auto"/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</w:pP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t> </w:t>
      </w:r>
    </w:p>
    <w:p w:rsidR="00164303" w:rsidRPr="00164303" w:rsidRDefault="00164303" w:rsidP="00164303">
      <w:pPr>
        <w:spacing w:after="0" w:line="288" w:lineRule="auto"/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</w:pPr>
      <w:r w:rsidRPr="00164303">
        <w:rPr>
          <w:rFonts w:ascii="Trebuchet MS" w:eastAsia="Times New Roman" w:hAnsi="Trebuchet MS" w:cs="Arial"/>
          <w:color w:val="505050"/>
          <w:sz w:val="18"/>
          <w:szCs w:val="18"/>
          <w:lang w:eastAsia="fr-BE"/>
        </w:rPr>
        <w:t xml:space="preserve">  </w:t>
      </w:r>
    </w:p>
    <w:p w:rsidR="00151FFA" w:rsidRPr="00164303" w:rsidRDefault="00164303" w:rsidP="00164303">
      <w:pPr>
        <w:rPr>
          <w:rFonts w:ascii="Trebuchet MS" w:hAnsi="Trebuchet MS"/>
          <w:sz w:val="18"/>
          <w:szCs w:val="18"/>
        </w:rPr>
      </w:pPr>
      <w:r w:rsidRPr="00164303">
        <w:rPr>
          <w:rFonts w:ascii="Trebuchet MS" w:eastAsia="Times New Roman" w:hAnsi="Trebuchet MS" w:cs="Arial"/>
          <w:sz w:val="18"/>
          <w:szCs w:val="18"/>
          <w:lang w:eastAsia="fr-BE"/>
        </w:rPr>
        <w:t>JEAN-PIERRE BUYLE </w:t>
      </w:r>
      <w:r w:rsidRPr="00164303">
        <w:rPr>
          <w:rFonts w:ascii="Trebuchet MS" w:eastAsia="Times New Roman" w:hAnsi="Trebuchet MS" w:cs="Arial"/>
          <w:noProof/>
          <w:sz w:val="18"/>
          <w:szCs w:val="18"/>
          <w:lang w:eastAsia="fr-BE"/>
        </w:rPr>
        <w:drawing>
          <wp:inline distT="0" distB="0" distL="0" distR="0">
            <wp:extent cx="66675" cy="104775"/>
            <wp:effectExtent l="0" t="0" r="9525" b="9525"/>
            <wp:docPr id="1" name="Picture 1" descr="https://gallery.mailchimp.com/d552fd66716b81b8fb8f922cc/images/bulle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552fd66716b81b8fb8f922cc/images/bullet_r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03">
        <w:rPr>
          <w:rFonts w:ascii="Trebuchet MS" w:eastAsia="Times New Roman" w:hAnsi="Trebuchet MS" w:cs="Arial"/>
          <w:sz w:val="18"/>
          <w:szCs w:val="18"/>
          <w:lang w:eastAsia="fr-BE"/>
        </w:rPr>
        <w:t xml:space="preserve"> </w:t>
      </w:r>
      <w:r w:rsidRPr="00164303">
        <w:rPr>
          <w:rFonts w:ascii="Trebuchet MS" w:eastAsia="Times New Roman" w:hAnsi="Trebuchet MS" w:cs="Arial"/>
          <w:color w:val="000000"/>
          <w:sz w:val="18"/>
          <w:szCs w:val="18"/>
          <w:lang w:eastAsia="fr-BE"/>
        </w:rPr>
        <w:t>PRÉSIDENT</w:t>
      </w:r>
      <w:r w:rsidRPr="00164303">
        <w:rPr>
          <w:rFonts w:ascii="Trebuchet MS" w:eastAsia="Times New Roman" w:hAnsi="Trebuchet MS" w:cs="Arial"/>
          <w:sz w:val="18"/>
          <w:szCs w:val="18"/>
          <w:lang w:eastAsia="fr-BE"/>
        </w:rPr>
        <w:br/>
      </w:r>
      <w:hyperlink r:id="rId10" w:tgtFrame="_blank" w:history="1">
        <w:r w:rsidRPr="00164303">
          <w:rPr>
            <w:rFonts w:ascii="Trebuchet MS" w:eastAsia="Times New Roman" w:hAnsi="Trebuchet MS" w:cs="Arial"/>
            <w:color w:val="000000"/>
            <w:sz w:val="18"/>
            <w:szCs w:val="18"/>
            <w:lang w:eastAsia="fr-BE"/>
          </w:rPr>
          <w:t>president@avocats.be</w:t>
        </w:r>
      </w:hyperlink>
    </w:p>
    <w:sectPr w:rsidR="00151FFA" w:rsidRPr="0016430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03" w:rsidRDefault="00164303" w:rsidP="00164303">
      <w:pPr>
        <w:spacing w:after="0" w:line="240" w:lineRule="auto"/>
      </w:pPr>
      <w:r>
        <w:separator/>
      </w:r>
    </w:p>
  </w:endnote>
  <w:endnote w:type="continuationSeparator" w:id="0">
    <w:p w:rsidR="00164303" w:rsidRDefault="00164303" w:rsidP="0016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03" w:rsidRDefault="00164303" w:rsidP="00164303">
      <w:pPr>
        <w:spacing w:after="0" w:line="240" w:lineRule="auto"/>
      </w:pPr>
      <w:r>
        <w:separator/>
      </w:r>
    </w:p>
  </w:footnote>
  <w:footnote w:type="continuationSeparator" w:id="0">
    <w:p w:rsidR="00164303" w:rsidRDefault="00164303" w:rsidP="0016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03" w:rsidRPr="00164303" w:rsidRDefault="00164303">
    <w:pPr>
      <w:pStyle w:val="Header"/>
      <w:rPr>
        <w:lang w:val="nl-BE"/>
      </w:rPr>
    </w:pPr>
    <w:r>
      <w:rPr>
        <w:lang w:val="nl-BE"/>
      </w:rPr>
      <w:t>La tribune n°111 – 23 mars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03"/>
    <w:rsid w:val="00164303"/>
    <w:rsid w:val="00820986"/>
    <w:rsid w:val="00C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14B38"/>
  <w15:chartTrackingRefBased/>
  <w15:docId w15:val="{3ACB5B4E-93A4-4801-B503-35361D4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303"/>
    <w:rPr>
      <w:b/>
      <w:bCs/>
    </w:rPr>
  </w:style>
  <w:style w:type="character" w:styleId="Emphasis">
    <w:name w:val="Emphasis"/>
    <w:basedOn w:val="DefaultParagraphFont"/>
    <w:uiPriority w:val="20"/>
    <w:qFormat/>
    <w:rsid w:val="0016430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03"/>
  </w:style>
  <w:style w:type="paragraph" w:styleId="Footer">
    <w:name w:val="footer"/>
    <w:basedOn w:val="Normal"/>
    <w:link w:val="FooterChar"/>
    <w:uiPriority w:val="99"/>
    <w:unhideWhenUsed/>
    <w:rsid w:val="0016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03"/>
  </w:style>
  <w:style w:type="paragraph" w:styleId="BalloonText">
    <w:name w:val="Balloon Text"/>
    <w:basedOn w:val="Normal"/>
    <w:link w:val="BalloonTextChar"/>
    <w:uiPriority w:val="99"/>
    <w:semiHidden/>
    <w:unhideWhenUsed/>
    <w:rsid w:val="0016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d552fd66716b81b8fb8f922cc/files/9069cea6-4d52-4e65-8957-988740a7466a/15.03.2017_PROJET_DE_PROGRAMME_N_15.0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ynxor.events/rebondi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ident@avocats.be?subject=La%20Tribu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CE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FLAHAUT Colette</dc:creator>
  <cp:keywords/>
  <dc:description/>
  <cp:lastModifiedBy>FLAHAUT Colette</cp:lastModifiedBy>
  <cp:revision>1</cp:revision>
  <cp:lastPrinted>2017-03-27T11:45:00Z</cp:lastPrinted>
  <dcterms:created xsi:type="dcterms:W3CDTF">2017-03-27T11:43:00Z</dcterms:created>
  <dcterms:modified xsi:type="dcterms:W3CDTF">2017-03-27T11:45:00Z</dcterms:modified>
</cp:coreProperties>
</file>